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/>
          <w:sz w:val="44"/>
          <w:szCs w:val="44"/>
        </w:rPr>
        <w:t xml:space="preserve">附件：                                                           </w:t>
      </w:r>
      <w:r>
        <w:rPr>
          <w:rFonts w:hint="eastAsia" w:ascii="黑体" w:hAnsi="黑体" w:eastAsia="黑体"/>
          <w:sz w:val="44"/>
          <w:szCs w:val="44"/>
        </w:rPr>
        <w:t xml:space="preserve">    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鄂尔多斯市2021年度生产矿山地质环境治理双随机</w:t>
      </w:r>
      <w:r>
        <w:rPr>
          <w:rFonts w:hint="eastAsia" w:ascii="黑体" w:hAnsi="黑体" w:eastAsia="黑体"/>
          <w:sz w:val="44"/>
          <w:szCs w:val="44"/>
          <w:lang w:eastAsia="zh-CN"/>
        </w:rPr>
        <w:t>、</w:t>
      </w:r>
      <w:r>
        <w:rPr>
          <w:rFonts w:hint="eastAsia" w:ascii="黑体" w:hAnsi="黑体" w:eastAsia="黑体"/>
          <w:sz w:val="44"/>
          <w:szCs w:val="44"/>
        </w:rPr>
        <w:t>一公开检查情况一览表</w:t>
      </w:r>
    </w:p>
    <w:bookmarkEnd w:id="0"/>
    <w:tbl>
      <w:tblPr>
        <w:tblStyle w:val="4"/>
        <w:tblW w:w="2539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35"/>
        <w:gridCol w:w="2126"/>
        <w:gridCol w:w="1239"/>
        <w:gridCol w:w="1619"/>
        <w:gridCol w:w="1517"/>
        <w:gridCol w:w="1823"/>
        <w:gridCol w:w="918"/>
        <w:gridCol w:w="1466"/>
        <w:gridCol w:w="6237"/>
        <w:gridCol w:w="524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tblHeader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旗区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矿山名称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矿山地质环境治理方案是否编制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矿山地质环境治理方案编制是否符合要求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是否编制年度矿山地质环境治理计划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是否按治理方案或年度治理计划完成治理恢复工作量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基金是否足额提取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基金使用方向是否正确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检查存在的问题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整改建议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是否需要限期整改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鄂托克旗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内蒙古鄂尔多斯煤炭有限责任公司煤矿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1、矸石场部分边坡有冲沟。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2、对于大于20cm的裂缝，建议用填充物进行充填，不建议就地取土回填，避免造成二次破坏。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3.细化年度治理计划，更具可操作性；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4.对于监测资料，分析总结监测结论和成果。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鄂托克旗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鄂托克旗棋盘井呼武煤矿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1.该矿实施集中连片治理，未明确治理责任范围；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2.未按照年度治理计划完成治理任务；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3.第三、四台阶正在排土，未按计划治理；第二台阶治理工程与治理方案不符，正在进行方案变更手续；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4.治理区域发现矸石着火现象；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5.细化年度治理计划，更具可操作性；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6.编制治理方案，明确治理范围。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1、按要求编制年度治理计划，并进行公示；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2、依据集中连片治理方案、矿山治理方案或年度治理计划完成治理恢复工作量并申请验收。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鄂托克旗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鄂托克旗宏建矿业有限责任公司石灰石矿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1、年度治理计划应进一步细化，应具有可操作性；已按治理计划超额完成；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2.基金足额提取并用于矿山环境治理。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鄂托克旗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内蒙古利民煤焦有限责任公司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1.治理方案及年度治理计划齐全，并按照计划完成治理；2.塌陷地裂缝避免使用机械进行治理，大于20cm地裂缝应当采用填充物回填，减少二次破坏；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3.竣工图标明监测点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东胜区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神华集团包头矿业有限责任公司李家壕煤矿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1.部分地段地裂缝治理后没有进行整平，建议大于20cm地裂缝采取外来充填物填充，不建议就地取土，以免造成二次破坏；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2.排矸场边坡部分地段发现冲沟，应加强后期管护；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3.对监测数据分析。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东胜区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鄂尔多斯市永顺煤炭有限公司煤矿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1.排土场平台治理效果较好，边坡有冲毁现象，应及时恢复植被；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2.边坡有块石裸露地段，及时恢复植被；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3.年度治理计划不全面、不具体；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4.治理过程要有影像资料；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5.做好后期维护工作，保持治理效果。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东胜区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内蒙古亿源煤业有限公司亿源煤矿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1.排土场治理效果较好，边坡基本完整，望后期加强管护，继续保持；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2.应编制与年度治理计划相对应的年度工作总结，并附相关影像资料。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东胜区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鄂尔多斯市巴音孟克纳汇煤炭有限公司 纳汇煤矿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1.塌陷区裂缝回填后应平整，尽量避免使用大型机械作业；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2.经常巡视塌陷区，及时充填，做好后期维护；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3.监测桩不规范；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4.细化年度治理计划；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5尽快编制300万吨/年治理方案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1.重新修编矿山地质环境保护与土地复垦方案；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伊金霍洛旗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内蒙古通福煤炭有限公司煤矿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1.排土场前期边坡多处出现冲毁现象，加强后期管护；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2.边坡监测点设置不规范；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3.年度治理计划应当细化，具有可操作性；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4.后续排土场边坡角不大于25度。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伊金霍洛旗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鄂尔多斯市庚泰三星煤炭有限责任公司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1.矿区范围内有村民建筑垃圾，应组织清理；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2.对于小地裂缝建议人工回填地裂缝，对于大于20cm地裂缝建议采用外来物回填；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3.完善年度治理工作总结和治理现状图。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伊金霍洛旗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伊金霍洛旗呼氏煤炭有限责任公司淖尔壕煤矿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1.井田内已拆除的民用房屋，应清除遗留建筑垃圾，并进行平整绿化；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2.完善年度治理计划和年度工作总结；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3.对监测资料进行分析并总结监测成果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伊金霍洛旗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鄂尔多斯市神伊煤炭有限责任公司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1．未治理内排土场尽快覆土绿化；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2.采坑台阶坡面有煤层露头，应尽快掩埋，防止着火；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3.采坑周边设置网围栏，设置警示牌；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4.细化年度治理计划，附影像资料；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5.完善治理现状图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6.加强排土场边坡日常管护工作。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伊金霍洛旗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鄂尔多斯市乌兰集团后温家梁煤矿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1.按照年度治理计划，完善年度工作总结；2.排土场总体治理效果较好，部分边坡有冲刷现象，加强后期养护；3.排土场边坡角度过大，不符合25度以下要求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伊金霍洛旗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伊金霍洛旗机井队巴龙图沟煤矿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否（过期）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1.矿山于2018年10月停产，复垦土地已全部归还，2021年度，对排土场0.146平方公里进行植树绿化，效果较好；2.排土场有着火现象；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3.遗留未开采地段存在安全隐患，排土场边坡有冲刷现象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准格尔旗华富煤炭有限责任公司煤矿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1.年度治理计划应细化；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2.方案与现状不符，应重新编制矿山地质环境保护与土地复垦方案；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3.外排土场边坡有水毁现象，应及时维护；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4.加强排土场植被补植与管护。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准格尔旗弓家塔宝平湾煤炭有限责任公司煤矿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1.完善年度治理计划；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2.监测内容齐全，补充监测沉降、变形分析报告；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3.尽快拆除清理采空区上方废弃房屋。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内蒙古三维资源集团小鱼沟煤炭有限公司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1.细化年度治理计划；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2.清理矿区采空区废弃垃圾；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3.排矸场边坡偏陡，排土台阶表面植被恢复欠佳，需加强后期补植和管护，排土场台阶设置挡水围堰；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4.补充水质监测资料、报告。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内蒙古伊东煤炭集团窑沟扶贫煤炭有限公司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1.年度治理计划偏简单；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2.排矸场按照年度计划恢复植被，加强后期补植和管护；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3.排矸场边坡有雨水冲刷，并设置挡水围堰，平台呈反向坡；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4.边坡监测、采空区监测、水质监测应分析监测结果；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5.年度治理计划应结合方案和实际治理工程编制。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细化完善年度治理治理计划，按照矿山治理方案或年度治理计划完成治理恢复工作量并申请验收。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内蒙古宏燃能源有限公司煤矿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1.年度治理计划的治理范围与现状不符，应明确具体的单元和位置，治理计划应细化；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2.采坑边坡、排土场监测及水质监测后，应进行分析评价；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3.排土场冲毁应及时修复；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4.加强植被后期管护；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5.后期排土场边坡角度按照新规范规定执行。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细化完善年度治理治理计划，按照矿山治理方案或年度治理计划完成治理恢复工作量并申请验收。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准格尔旗唐公塔煤矿唐公塔矿井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1.细化年度治理计划；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2.补充分析监测资料，得出结论；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3.排矸场台阶挡水围堰低，坡面有冲刷现象，平整度欠佳，采取相应治理措施；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4.塌陷区补充设置网围栏、警示牌，及时维护；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5.植被加强后期补植和管护。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细化完善年度治理治理计划，按照矿山治理方案或年度治理计划完成治理恢复工作量并申请验收。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内蒙古锦泰能源（集团）有限公司长滩煤矿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1.采空塌陷区未及时治理，存在未治理区；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2.年度治理计划应细化，实测地质环境治理现状图；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3.分析监测结果；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4.对排矸场进行边生产边治理，坡度角控制在25度以下；5.加强植被补植与管护；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6.及时清除采空区范围内废旧房屋。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细化完善年度治理治理计划，按照矿山治理方案或年度治理计划完成治理恢复工作量并申请验收。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内蒙古蒙泰新鑫煤业有限责任公司新鑫煤矿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年度治理计划应细化；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2.烽火台周边台阶较陡，将边坡治理内容纳入年度治理计划中，坡度控制在25度以下；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3.内排土场台阶坡度按照方案要求设置；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4.加强植被补植与管护；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细化完善年度治理治理计划，按照矿山治理方案或年度治理计划完成治理恢复工作量并申请验收。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准格尔旗云凯煤炭有限责任公司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 细化年度治理计划；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2.排土场台阶控制在25度以下；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3.加强后期植被补植与管护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鄂尔多斯市西部煤炭运销有限责任公司五圪图精煤矿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1.细化和完善年度治理计划来。图件应清晰，内容要齐全；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2.因停产，原治理区域变更，现治理了采坑南部，平整覆土并绿化；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3.应分析边坡稳定性；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4.基金未按照要求计提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按照规定计提矿山地质环境治理恢复基金，按照矿山治理方案或年度治理计划完成治理恢复工作量并申请验收。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准格尔旗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内蒙古准格尔旗大石圈煤矿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1.年度治理计划简单，应细化；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2.边坡监测资料应进行分析；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3.应尽快重新编制矿山地质环境保护与土地复垦方案；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4.现场未按照年度治理计划进行治理；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5.基金未提取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按照规定计提矿山地质环境治理恢复基金，应重新编制矿山地质环境保护与土地复垦方案，按照矿山治理方案或年度治理计划完成治理恢复工作量并申请验收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达拉特旗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鄂尔多斯市泽源矿业有限责任公司石英石矿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1.未编制年度治理计划；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2.露天采坑上部部分设置了网围栏，采坑内较乱，未完成治理；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3.部分区域设置沙柳网格，效果较差；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4.警示牌设置数量不足。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建议修编矿山地质环境保护与土地复垦方案；编制年度治理治理计划，按照矿山治理方案或年度治理计划完成治理恢复工作量并申请验收。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达拉特旗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鄂尔多斯市达拉特旗蒙新煤炭有限责任公司杭盖沟煤矿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1.排土场顶部已治理，未设置网格，不利于水土涵养；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2.排土场未整形覆土，边坡较陡，应控制在25度以下；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3.完善年度治理计划；</w:t>
            </w:r>
          </w:p>
          <w:p>
            <w:pPr>
              <w:spacing w:line="400" w:lineRule="exact"/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4.分析边坡监测资料。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编制年度治理治理计划，按照矿山治理方案或年度治理计划完成治理恢复工作量并申请验收。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达拉特旗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内蒙古嘉烨煤业有限责任公司兴恒煤矿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1.年度治理计划简单；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2.露天开采已结束，未进行闭坑全面治理，下一步转井工，应全面实施治理；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3.边坡监测资料应分析稳定性；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4.排土场边坡存在冲刷现象；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5.矿区存在未拆除房屋，尽快拆除；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6.采坑边坡坑内未治理。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细化完善年度治理治理计划，按照矿山治理方案或年度治理计划完成治理恢复工作量并申请验收。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达拉特旗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达拉特旗文兴煤炭有限责任公司高山沟煤矿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1.年度治理计划太简单；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2.排土场边坡太陡，应放坡，坡度控制在25度以下；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3.新治理排土场植被恢复欠佳，应加强后期管护与补植。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细化完善年度治理治理计划，按照矿山治理方案或年度治理计划完成治理恢复工作量并申请验收。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达拉特旗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达拉特旗苏家沟煤炭有限责任公司苏家沟股份制井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1. 年度治理计划简单；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2.采空区上方监测桩不符合要求，地面沉降监测资料应规范，并进行分析总结；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3.采空区治理不到位；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4.塌陷较严重区域应设置网围栏、警示牌；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5.水质监测应取样化验，分析水质影响程度。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细化完善年度治理治理计划，按照矿山治理方案或年度治理计划完成治理恢复工作量并申请验收。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</w:tr>
    </w:tbl>
    <w:p>
      <w:pPr>
        <w:sectPr>
          <w:pgSz w:w="28346" w:h="16838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827CB"/>
    <w:multiLevelType w:val="multilevel"/>
    <w:tmpl w:val="2A5827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M2UzZDRmYzkzOTNjZmI5MmFjZTMzNjNmMTczN2UifQ=="/>
  </w:docVars>
  <w:rsids>
    <w:rsidRoot w:val="00D7505D"/>
    <w:rsid w:val="00117F17"/>
    <w:rsid w:val="00122781"/>
    <w:rsid w:val="00165838"/>
    <w:rsid w:val="001A4D48"/>
    <w:rsid w:val="00282BA1"/>
    <w:rsid w:val="002C0213"/>
    <w:rsid w:val="002E3DA9"/>
    <w:rsid w:val="00330EEC"/>
    <w:rsid w:val="004A688C"/>
    <w:rsid w:val="004E10AC"/>
    <w:rsid w:val="00513E89"/>
    <w:rsid w:val="005E31EB"/>
    <w:rsid w:val="00626722"/>
    <w:rsid w:val="00684852"/>
    <w:rsid w:val="00755EF1"/>
    <w:rsid w:val="0078137C"/>
    <w:rsid w:val="0079577B"/>
    <w:rsid w:val="00887AB0"/>
    <w:rsid w:val="008E7C9B"/>
    <w:rsid w:val="009518D9"/>
    <w:rsid w:val="00991C9C"/>
    <w:rsid w:val="009F62FF"/>
    <w:rsid w:val="00AA4DFE"/>
    <w:rsid w:val="00B143D7"/>
    <w:rsid w:val="00B449E1"/>
    <w:rsid w:val="00B55A13"/>
    <w:rsid w:val="00B561BA"/>
    <w:rsid w:val="00BE391A"/>
    <w:rsid w:val="00C06969"/>
    <w:rsid w:val="00D7505D"/>
    <w:rsid w:val="00DB4B6D"/>
    <w:rsid w:val="00E02F5A"/>
    <w:rsid w:val="00E376FD"/>
    <w:rsid w:val="00EE612D"/>
    <w:rsid w:val="00F40039"/>
    <w:rsid w:val="00F81A0B"/>
    <w:rsid w:val="00FB15DA"/>
    <w:rsid w:val="0DA8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2FBEA2-BD00-4713-9E98-5392E19C3C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4356</Words>
  <Characters>4530</Characters>
  <Lines>36</Lines>
  <Paragraphs>10</Paragraphs>
  <TotalTime>272</TotalTime>
  <ScaleCrop>false</ScaleCrop>
  <LinksUpToDate>false</LinksUpToDate>
  <CharactersWithSpaces>4597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2022-03-02T08:30:00Z</dcterms:created>
  <dc:creator>lizhen</dc:creator>
  <cp:lastModifiedBy>冯志燕</cp:lastModifiedBy>
  <cp:lastPrinted>2022-03-02T14:55:00Z</cp:lastPrinted>
  <dcterms:modified xsi:type="dcterms:W3CDTF">2022-09-29T06:54:20Z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2E7BED54A27C46CAB36494B7A3A16074</vt:lpwstr>
  </property>
</Properties>
</file>