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《内蒙古达拉特旗亚金矽砂有限公司石英砂矿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石匠窑采区矿产资源开发利用方案》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-972185</wp:posOffset>
            </wp:positionH>
            <wp:positionV relativeFrom="paragraph">
              <wp:posOffset>336550</wp:posOffset>
            </wp:positionV>
            <wp:extent cx="7560310" cy="4827905"/>
            <wp:effectExtent l="0" t="0" r="2540" b="10795"/>
            <wp:wrapNone/>
            <wp:docPr id="3" name="图片 3" descr="页面提取自－石匠窑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页面提取自－石匠窑"/>
                    <pic:cNvPicPr>
                      <a:picLocks noChangeAspect="true"/>
                    </pic:cNvPicPr>
                  </pic:nvPicPr>
                  <pic:blipFill>
                    <a:blip r:embed="rId7"/>
                    <a:srcRect t="30679" b="2413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482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>
      <w:pPr>
        <w:keepNext w:val="0"/>
        <w:keepLines w:val="0"/>
        <w:pageBreakBefore w:val="0"/>
        <w:widowControl w:val="0"/>
        <w:wordWrap/>
        <w:topLinePunct w:val="0"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color w:val="auto"/>
          <w:spacing w:val="0"/>
          <w:sz w:val="28"/>
          <w:szCs w:val="28"/>
          <w:highlight w:val="none"/>
          <w:lang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7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9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5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7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8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2535</Words>
  <Characters>3274</Characters>
  <Lines>32</Lines>
  <Paragraphs>9</Paragraphs>
  <TotalTime>0</TotalTime>
  <ScaleCrop>false</ScaleCrop>
  <LinksUpToDate>false</LinksUpToDate>
  <CharactersWithSpaces>3369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greatwall</cp:lastModifiedBy>
  <cp:lastPrinted>2025-04-22T12:08:00Z</cp:lastPrinted>
  <dcterms:modified xsi:type="dcterms:W3CDTF">2025-05-23T16:00:08Z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